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Дубликатътсе издава при наличие на документация, от която е видно, че оригиналният документ е издаден. Приунищожена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Default="002E3563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2A6845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D74AD4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2A6845" w:rsidRPr="002A6845" w:rsidRDefault="00A9031D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A6E30"/>
    <w:rsid w:val="003F04BB"/>
    <w:rsid w:val="00404974"/>
    <w:rsid w:val="00427B12"/>
    <w:rsid w:val="004E1E54"/>
    <w:rsid w:val="004F781D"/>
    <w:rsid w:val="00500ED8"/>
    <w:rsid w:val="0055264E"/>
    <w:rsid w:val="00564843"/>
    <w:rsid w:val="006139A2"/>
    <w:rsid w:val="006622AD"/>
    <w:rsid w:val="00780196"/>
    <w:rsid w:val="007F7D4A"/>
    <w:rsid w:val="00845940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PC-01</cp:lastModifiedBy>
  <cp:revision>2</cp:revision>
  <cp:lastPrinted>2019-01-08T08:49:00Z</cp:lastPrinted>
  <dcterms:created xsi:type="dcterms:W3CDTF">2025-03-11T07:04:00Z</dcterms:created>
  <dcterms:modified xsi:type="dcterms:W3CDTF">2025-03-11T07:04:00Z</dcterms:modified>
</cp:coreProperties>
</file>